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80" w:line="276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Контакты и адреса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/>
          <w:i/>
          <w:color w:val="666666"/>
          <w:sz w:val="18"/>
          <w:szCs w:val="18"/>
        </w:rPr>
        <w:t xml:space="preserve">Vendara KZ · Выгружено 04.09.2026</w:t>
      </w:r>
    </w:p>
    <w:p>
      <w:pPr>
        <w:spacing w:before="240" w:after="100" w:line="276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Как связаться</w:t>
      </w:r>
    </w:p>
    <w:p>
      <w:pPr>
        <w:spacing w:before="0" w:after="140" w:line="276" w:lineRule="auto"/>
      </w:pPr>
      <w:r>
        <w:rPr>
          <w:rFonts w:ascii="Times New Roman" w:hAnsi="Times New Roman" w:cs="Times New Roman"/>
          <w:sz w:val="22"/>
          <w:szCs w:val="22"/>
        </w:rPr>
        <w:t xml:space="preserve">| | | | --- | --- | | Телефон | +7 (707) 846-89-06 | | Почта | sales@vendara.kz | | Режим работы | Пн–Пт 09:00–18:00 |</w:t>
      </w:r>
    </w:p>
    <w:p>
      <w:pPr>
        <w:spacing w:before="240" w:after="100" w:line="276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Офис и пункт выдачи</w:t>
      </w:r>
    </w:p>
    <w:p>
      <w:pPr>
        <w:spacing w:before="0" w:after="140" w:line="276" w:lineRule="auto"/>
      </w:pPr>
      <w:r>
        <w:rPr>
          <w:rFonts w:ascii="Times New Roman" w:hAnsi="Times New Roman" w:cs="Times New Roman"/>
          <w:sz w:val="22"/>
          <w:szCs w:val="22"/>
        </w:rPr>
        <w:t xml:space="preserve">г. Алматы, улица Фонвизина, дом 14</w:t>
      </w:r>
    </w:p>
    <w:p>
      <w:pPr>
        <w:spacing w:before="0" w:after="140" w:line="276" w:lineRule="auto"/>
      </w:pPr>
      <w:r>
        <w:rPr>
          <w:rFonts w:ascii="Times New Roman" w:hAnsi="Times New Roman" w:cs="Times New Roman"/>
          <w:sz w:val="22"/>
          <w:szCs w:val="22"/>
        </w:rPr>
        <w:t xml:space="preserve">Здесь же выдаём заказы, оформленные с самовывозом. Заказ ждёт вас в пункте выдачи — о готовности сообщим сообщением и звонком.</w:t>
      </w:r>
    </w:p>
    <w:p>
      <w:pPr>
        <w:spacing w:before="240" w:after="100" w:line="276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Для организаций</w:t>
      </w:r>
    </w:p>
    <w:p>
      <w:pPr>
        <w:spacing w:before="0" w:after="140" w:line="276" w:lineRule="auto"/>
      </w:pPr>
      <w:r>
        <w:rPr>
          <w:rFonts w:ascii="Times New Roman" w:hAnsi="Times New Roman" w:cs="Times New Roman"/>
          <w:sz w:val="22"/>
          <w:szCs w:val="22"/>
        </w:rPr>
        <w:t xml:space="preserve">Счета, договоры поставки, тендерные документы — на sales@vendara.kz. Указывайте полное наименование, БИН/ИИН и контактное лицо: так счёт уйдёт к вам в тот же рабочий день.</w:t>
      </w:r>
    </w:p>
    <w:p>
      <w:pPr>
        <w:spacing w:before="240" w:after="100" w:line="276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Претензии и обращения</w:t>
      </w:r>
    </w:p>
    <w:p>
      <w:pPr>
        <w:spacing w:before="0" w:after="140" w:line="276" w:lineRule="auto"/>
      </w:pPr>
      <w:r>
        <w:rPr>
          <w:rFonts w:ascii="Times New Roman" w:hAnsi="Times New Roman" w:cs="Times New Roman"/>
          <w:sz w:val="22"/>
          <w:szCs w:val="22"/>
        </w:rPr>
        <w:t xml:space="preserve">Обращение по качеству товара, возврату или обработке персональных данных отправляйте на sales@vendara.kz либо передавайте в пункте выдачи. Срок рассмотрения — в течение сроков, установленных Законом «О защите прав потребителей».</w:t>
      </w:r>
    </w:p>
    <w:sectPr>
      <w:pgSz w:w="11906" w:h="16838"/>
      <w:pgMar w:top="1134" w:right="1134" w:bottom="1134" w:left="1134" w:header="708" w:footer="708" w:gutter="0"/>
    </w:sectPr>
  </w:body>
</w:document>
</file>